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44" w:rsidRDefault="00917C44" w:rsidP="007D7CC2">
      <w:pPr>
        <w:pStyle w:val="NormalWeb"/>
        <w:tabs>
          <w:tab w:val="center" w:pos="4419"/>
          <w:tab w:val="right" w:pos="8838"/>
        </w:tabs>
        <w:spacing w:before="0" w:beforeAutospacing="0" w:after="0" w:afterAutospacing="0"/>
        <w:jc w:val="center"/>
        <w:rPr>
          <w:rFonts w:ascii="Comic Sans MS" w:eastAsia="Times New Roman" w:hAnsi="Comic Sans MS" w:cs="Arial"/>
          <w:b/>
          <w:color w:val="2E74B5" w:themeColor="accent1" w:themeShade="BF"/>
          <w:sz w:val="28"/>
          <w:szCs w:val="28"/>
          <w:lang w:val="pt-PT"/>
        </w:rPr>
      </w:pPr>
    </w:p>
    <w:p w:rsidR="00517336" w:rsidRPr="00272C6C" w:rsidRDefault="002813AC" w:rsidP="00EC66FF">
      <w:pPr>
        <w:pStyle w:val="NormalWeb"/>
        <w:tabs>
          <w:tab w:val="center" w:pos="4419"/>
          <w:tab w:val="right" w:pos="8838"/>
        </w:tabs>
        <w:spacing w:before="0" w:beforeAutospacing="0" w:after="0" w:afterAutospacing="0"/>
        <w:jc w:val="center"/>
        <w:rPr>
          <w:rFonts w:ascii="Berlin Sans FB Demi" w:eastAsia="Times New Roman" w:hAnsi="Berlin Sans FB Demi" w:cs="Arial"/>
          <w:b/>
          <w:color w:val="2E74B5" w:themeColor="accent1" w:themeShade="BF"/>
          <w:sz w:val="56"/>
          <w:szCs w:val="40"/>
          <w:lang w:val="es-BO"/>
        </w:rPr>
      </w:pPr>
      <w:r w:rsidRPr="00272C6C">
        <w:rPr>
          <w:rFonts w:ascii="Berlin Sans FB Demi" w:eastAsia="Times New Roman" w:hAnsi="Berlin Sans FB Demi" w:cs="Arial"/>
          <w:b/>
          <w:color w:val="2E74B5" w:themeColor="accent1" w:themeShade="BF"/>
          <w:sz w:val="56"/>
          <w:szCs w:val="40"/>
          <w:lang w:val="es-BO"/>
        </w:rPr>
        <w:t>DIRECCIÓN</w:t>
      </w:r>
      <w:r w:rsidR="00EC66FF" w:rsidRPr="00272C6C">
        <w:rPr>
          <w:rFonts w:ascii="Berlin Sans FB Demi" w:eastAsia="Times New Roman" w:hAnsi="Berlin Sans FB Demi" w:cs="Arial"/>
          <w:b/>
          <w:color w:val="2E74B5" w:themeColor="accent1" w:themeShade="BF"/>
          <w:sz w:val="56"/>
          <w:szCs w:val="40"/>
          <w:lang w:val="es-BO"/>
        </w:rPr>
        <w:t xml:space="preserve"> GENERAL DE </w:t>
      </w:r>
      <w:r w:rsidRPr="00272C6C">
        <w:rPr>
          <w:rFonts w:ascii="Berlin Sans FB Demi" w:eastAsia="Times New Roman" w:hAnsi="Berlin Sans FB Demi" w:cs="Arial"/>
          <w:b/>
          <w:color w:val="2E74B5" w:themeColor="accent1" w:themeShade="BF"/>
          <w:sz w:val="56"/>
          <w:szCs w:val="40"/>
          <w:lang w:val="es-BO"/>
        </w:rPr>
        <w:t>MIGRACIÓN</w:t>
      </w:r>
    </w:p>
    <w:p w:rsidR="00076C2D" w:rsidRDefault="00EC66FF" w:rsidP="00A70479">
      <w:pPr>
        <w:spacing w:after="120" w:line="240" w:lineRule="auto"/>
        <w:jc w:val="center"/>
        <w:rPr>
          <w:rFonts w:ascii="Comic Sans MS" w:eastAsia="Times New Roman" w:hAnsi="Comic Sans MS" w:cs="Arial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/>
          <w:b/>
          <w:noProof/>
          <w:sz w:val="72"/>
          <w:szCs w:val="72"/>
          <w:lang w:val="es-BO" w:eastAsia="es-BO"/>
        </w:rPr>
        <w:t>INFORMA</w:t>
      </w:r>
      <w:r w:rsidR="00601644" w:rsidRPr="00924016">
        <w:rPr>
          <w:rFonts w:ascii="Comic Sans MS" w:eastAsia="Times New Roman" w:hAnsi="Comic Sans MS" w:cs="Arial"/>
          <w:b/>
          <w:color w:val="2E74B5" w:themeColor="accent1" w:themeShade="BF"/>
          <w:sz w:val="36"/>
          <w:szCs w:val="36"/>
        </w:rPr>
        <w:tab/>
      </w:r>
    </w:p>
    <w:p w:rsidR="008F0EC9" w:rsidRPr="00601644" w:rsidRDefault="00917C44" w:rsidP="00272C6C">
      <w:pPr>
        <w:spacing w:after="0" w:line="168" w:lineRule="auto"/>
        <w:jc w:val="center"/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val="es-B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>“</w:t>
      </w:r>
      <w:r w:rsidR="00076C2D"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 xml:space="preserve">1ra. JORNADA DE </w:t>
      </w:r>
      <w:r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 xml:space="preserve">REGULARIZACION </w:t>
      </w:r>
      <w:r w:rsidR="002D1A7A"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>DE CIUDADANOS</w:t>
      </w:r>
      <w:r w:rsidR="002D1A7A" w:rsidRPr="00272C6C">
        <w:rPr>
          <w:rStyle w:val="shorttext"/>
          <w:rFonts w:ascii="Segoe Print" w:hAnsi="Segoe Print" w:cs="Arial"/>
          <w:b/>
          <w:color w:val="222222"/>
          <w:sz w:val="72"/>
          <w:szCs w:val="72"/>
        </w:rPr>
        <w:t xml:space="preserve"> </w:t>
      </w:r>
      <w:r w:rsidR="002D1A7A"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>DE</w:t>
      </w:r>
      <w:r w:rsidR="002D1A7A" w:rsidRPr="00272C6C">
        <w:rPr>
          <w:rStyle w:val="shorttext"/>
          <w:rFonts w:ascii="Segoe Print" w:hAnsi="Segoe Print" w:cs="Arial"/>
          <w:b/>
          <w:color w:val="222222"/>
          <w:sz w:val="72"/>
          <w:szCs w:val="72"/>
        </w:rPr>
        <w:t xml:space="preserve"> </w:t>
      </w:r>
      <w:r w:rsidR="00EC66FF"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>BRASIL</w:t>
      </w:r>
      <w:r w:rsidR="00D72F96" w:rsidRPr="00272C6C">
        <w:rPr>
          <w:rStyle w:val="hps"/>
          <w:rFonts w:ascii="Segoe Print" w:hAnsi="Segoe Print" w:cs="Arial"/>
          <w:b/>
          <w:color w:val="222222"/>
          <w:sz w:val="72"/>
          <w:szCs w:val="72"/>
        </w:rPr>
        <w:t>”</w:t>
      </w:r>
      <w:r w:rsidR="008F0EC9" w:rsidRPr="008361C2">
        <w:rPr>
          <w:noProof/>
          <w:lang w:val="es-419" w:eastAsia="es-419"/>
        </w:rPr>
        <w:drawing>
          <wp:inline distT="0" distB="0" distL="0" distR="0" wp14:anchorId="7FEDF939" wp14:editId="677F030E">
            <wp:extent cx="5400040" cy="36195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9F" w:rsidRPr="0092660A" w:rsidRDefault="002D1A7A" w:rsidP="00C647E3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8"/>
          <w:szCs w:val="24"/>
          <w:lang w:val="es-BO"/>
        </w:rPr>
      </w:pPr>
      <w:r w:rsidRPr="0092660A">
        <w:rPr>
          <w:rFonts w:ascii="Arial" w:eastAsia="Times New Roman" w:hAnsi="Arial" w:cs="Arial"/>
          <w:color w:val="auto"/>
          <w:sz w:val="28"/>
          <w:szCs w:val="24"/>
          <w:lang w:val="es-BO"/>
        </w:rPr>
        <w:t xml:space="preserve">La </w:t>
      </w:r>
      <w:r w:rsidR="00EC66FF" w:rsidRPr="0092660A">
        <w:rPr>
          <w:rFonts w:ascii="Arial" w:eastAsia="Times New Roman" w:hAnsi="Arial" w:cs="Arial"/>
          <w:b/>
          <w:color w:val="auto"/>
          <w:sz w:val="28"/>
          <w:szCs w:val="24"/>
          <w:lang w:val="es-BO"/>
        </w:rPr>
        <w:t>Dirección General de Migración</w:t>
      </w:r>
      <w:r w:rsidR="00AE4D9F" w:rsidRPr="0092660A">
        <w:rPr>
          <w:rFonts w:ascii="Arial" w:eastAsia="Times New Roman" w:hAnsi="Arial" w:cs="Arial"/>
          <w:b/>
          <w:color w:val="auto"/>
          <w:sz w:val="28"/>
          <w:szCs w:val="24"/>
          <w:lang w:val="es-BO"/>
        </w:rPr>
        <w:t xml:space="preserve"> (DIGEMIG) y el Servicio General de Identificación Personal (SEGIP),</w:t>
      </w:r>
      <w:r w:rsidR="00AE4D9F" w:rsidRPr="0092660A">
        <w:rPr>
          <w:rFonts w:ascii="Arial" w:eastAsia="Times New Roman" w:hAnsi="Arial" w:cs="Arial"/>
          <w:color w:val="auto"/>
          <w:sz w:val="28"/>
          <w:szCs w:val="24"/>
          <w:lang w:val="es-BO"/>
        </w:rPr>
        <w:t xml:space="preserve"> realizaran un trabajo con el objetivo de regularizar a ciudadanos brasileros y brasileras que viven en la Provincia Ángel Sandoval y Velasco. (</w:t>
      </w:r>
      <w:r w:rsidRPr="0092660A">
        <w:rPr>
          <w:rFonts w:ascii="Arial" w:eastAsia="Times New Roman" w:hAnsi="Arial" w:cs="Arial"/>
          <w:color w:val="auto"/>
          <w:sz w:val="28"/>
          <w:szCs w:val="24"/>
          <w:lang w:val="es-BO"/>
        </w:rPr>
        <w:t>Residencia MERCOSUR</w:t>
      </w:r>
      <w:r w:rsidR="00AE4D9F" w:rsidRPr="0092660A">
        <w:rPr>
          <w:rFonts w:ascii="Arial" w:eastAsia="Times New Roman" w:hAnsi="Arial" w:cs="Arial"/>
          <w:color w:val="auto"/>
          <w:sz w:val="28"/>
          <w:szCs w:val="24"/>
          <w:lang w:val="es-BO"/>
        </w:rPr>
        <w:t>).</w:t>
      </w:r>
    </w:p>
    <w:tbl>
      <w:tblPr>
        <w:tblStyle w:val="Tablanormal1"/>
        <w:tblpPr w:leftFromText="141" w:rightFromText="141" w:vertAnchor="text" w:horzAnchor="margin" w:tblpXSpec="center" w:tblpY="132"/>
        <w:tblW w:w="821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5103"/>
      </w:tblGrid>
      <w:tr w:rsidR="0092660A" w:rsidRPr="00103805" w:rsidTr="0092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:rsidR="0092660A" w:rsidRDefault="0092660A" w:rsidP="0092660A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ind w:left="160" w:hanging="28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351F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LUGAR:       </w:t>
            </w:r>
            <w:r w:rsidRPr="00C735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San Matias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92660A" w:rsidRPr="00C7351F" w:rsidRDefault="0092660A" w:rsidP="0092660A">
            <w:pPr>
              <w:pStyle w:val="Prrafodelista"/>
              <w:spacing w:after="120" w:line="240" w:lineRule="auto"/>
              <w:ind w:left="16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C735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Bolivia </w:t>
            </w:r>
          </w:p>
          <w:p w:rsidR="0092660A" w:rsidRPr="00D61948" w:rsidRDefault="0092660A" w:rsidP="0092660A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ind w:left="160" w:hanging="284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805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DIRECCION: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Oficina Migracion – San Matias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92660A" w:rsidRPr="00D61948" w:rsidRDefault="0092660A" w:rsidP="0092660A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ind w:left="175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1948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 DE ATENCIÓN:</w:t>
            </w:r>
            <w:r w:rsidRPr="00D61948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D619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 3 de noviembre al 17 de noviembre de 2015</w:t>
            </w:r>
            <w:r w:rsidRPr="00D61948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2660A" w:rsidRPr="00D61948" w:rsidRDefault="0092660A" w:rsidP="0092660A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ind w:left="175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3805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HORARIOS DE ATENCIÓN: </w:t>
            </w:r>
            <w:r w:rsidRPr="00D619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B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08:30 a 12:30 y 14:30 a 18:30</w:t>
            </w:r>
          </w:p>
        </w:tc>
      </w:tr>
    </w:tbl>
    <w:p w:rsidR="00C839BA" w:rsidRDefault="00C839BA" w:rsidP="00C647E3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BO"/>
        </w:rPr>
      </w:pPr>
    </w:p>
    <w:p w:rsidR="00C839BA" w:rsidRDefault="00C839BA" w:rsidP="00C647E3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BO"/>
        </w:rPr>
      </w:pPr>
    </w:p>
    <w:p w:rsidR="00C839BA" w:rsidRPr="00C839BA" w:rsidRDefault="00C839BA" w:rsidP="00C647E3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BO"/>
        </w:rPr>
      </w:pPr>
    </w:p>
    <w:p w:rsidR="00EC66FF" w:rsidRPr="00C839BA" w:rsidRDefault="00EC66FF" w:rsidP="009F55F6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BO"/>
        </w:rPr>
      </w:pPr>
    </w:p>
    <w:p w:rsidR="000221B0" w:rsidRPr="00C839BA" w:rsidRDefault="00B93473" w:rsidP="009F55F6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es-BO"/>
        </w:rPr>
      </w:pPr>
      <w:r w:rsidRPr="00C839BA">
        <w:rPr>
          <w:rFonts w:ascii="Arial" w:eastAsia="Times New Roman" w:hAnsi="Arial" w:cs="Arial"/>
          <w:b/>
          <w:color w:val="auto"/>
          <w:sz w:val="32"/>
          <w:szCs w:val="32"/>
          <w:lang w:val="es-BO"/>
        </w:rPr>
        <w:t>R</w:t>
      </w:r>
      <w:r w:rsidR="007920E8" w:rsidRPr="00C839BA">
        <w:rPr>
          <w:rFonts w:ascii="Arial" w:eastAsia="Times New Roman" w:hAnsi="Arial" w:cs="Arial"/>
          <w:b/>
          <w:color w:val="auto"/>
          <w:sz w:val="32"/>
          <w:szCs w:val="32"/>
          <w:lang w:val="es-BO"/>
        </w:rPr>
        <w:t xml:space="preserve">EQUISITOS 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977"/>
      </w:tblGrid>
      <w:tr w:rsidR="00C839BA" w:rsidRPr="00DB229A" w:rsidTr="0052472C">
        <w:trPr>
          <w:trHeight w:val="58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BB" w:rsidRPr="00DB229A" w:rsidRDefault="00F94CCD" w:rsidP="00F94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1. Formulario</w:t>
            </w:r>
            <w:r w:rsidR="007C02BB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de </w:t>
            </w:r>
            <w:r w:rsidR="00832EFE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Declaración</w:t>
            </w:r>
            <w:r w:rsidR="007C02BB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Jurada 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de solicitud de residencia temporal, obtenido en Oficinas de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la Dirección General de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  <w:r w:rsidR="00832EFE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Migración</w:t>
            </w: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BB" w:rsidRPr="00DB229A" w:rsidRDefault="00076C2D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GRATUITO</w:t>
            </w:r>
          </w:p>
        </w:tc>
      </w:tr>
      <w:tr w:rsidR="00C839BA" w:rsidRPr="00DB229A" w:rsidTr="0052472C">
        <w:trPr>
          <w:trHeight w:val="56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7C02BB" w:rsidP="009F5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2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.</w:t>
            </w: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Pasaporte o </w:t>
            </w:r>
            <w:proofErr w:type="spellStart"/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RG</w:t>
            </w:r>
            <w:proofErr w:type="spellEnd"/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valido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, legible</w:t>
            </w:r>
            <w:r w:rsidR="009F55F6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y vigente o certificado de nacionalidad emi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tido por el Consulado de Brasil en Bolivia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EC66FF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Tener para el día del tramite</w:t>
            </w:r>
          </w:p>
        </w:tc>
      </w:tr>
      <w:tr w:rsidR="00C839BA" w:rsidRPr="00DB229A" w:rsidTr="0052472C">
        <w:trPr>
          <w:trHeight w:val="765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92" w:rsidRPr="00DB229A" w:rsidRDefault="007C02BB" w:rsidP="0092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3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. Certificado </w:t>
            </w:r>
            <w:r w:rsidR="00F94CCD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que acredite carencia de antecedentes judiciales y/o penales y/o policiales en el país de </w:t>
            </w:r>
            <w:r w:rsidR="00F94CCD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origen o en los que hubiera residido el o la </w:t>
            </w:r>
            <w:proofErr w:type="spellStart"/>
            <w:r w:rsidR="00F94CCD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peticionante</w:t>
            </w:r>
            <w:proofErr w:type="spellEnd"/>
            <w:r w:rsidR="00F94CCD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durante los últimos cinco años anteriores a su arribo al país.</w:t>
            </w:r>
            <w:r w:rsidR="00917C44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  <w:r w:rsidR="00F94CCD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(NO APLICA A</w:t>
            </w:r>
            <w:r w:rsidR="007920E8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MENORES DE 1</w:t>
            </w:r>
            <w:r w:rsidR="0092660A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4</w:t>
            </w:r>
            <w:r w:rsidR="007920E8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AÑOS)</w:t>
            </w:r>
            <w:r w:rsidR="009F55F6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  <w:r w:rsidR="00B53C9A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-</w:t>
            </w:r>
            <w:r w:rsidR="00B53C9A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 Antecedentes de Brasil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F6" w:rsidRPr="00DB229A" w:rsidRDefault="00B53C9A" w:rsidP="00960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Tener para el día del tramite</w:t>
            </w:r>
          </w:p>
        </w:tc>
      </w:tr>
      <w:tr w:rsidR="00C839BA" w:rsidRPr="00DB229A" w:rsidTr="0052472C">
        <w:trPr>
          <w:trHeight w:val="106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832EFE" w:rsidP="00926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4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. Declaración sobre las penas de Ley, </w:t>
            </w:r>
            <w:r w:rsidR="009F55F6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de ausencia de antecedentes inter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nacionales penales o policiales ante la 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Dirección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General de 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Migración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, a través de la aplicación del 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Formulario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de declaración jurada emitido en Oficinas de </w:t>
            </w:r>
            <w:r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Migración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.</w:t>
            </w:r>
            <w:r w:rsidR="009F55F6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(NO NECESITAN MENORES DE 1</w:t>
            </w:r>
            <w:r w:rsidR="0092660A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4</w:t>
            </w:r>
            <w:r w:rsidR="007C02BB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AÑOS)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GRATUITO</w:t>
            </w:r>
            <w:r w:rsidR="008F6E9C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(Se realiza el día del trámite en Migración)</w:t>
            </w:r>
          </w:p>
        </w:tc>
      </w:tr>
      <w:tr w:rsidR="00C839BA" w:rsidRPr="00DB229A" w:rsidTr="0052472C">
        <w:trPr>
          <w:trHeight w:val="695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6. Certificado de antecedentes judiciales y/o penale</w:t>
            </w:r>
            <w:r w:rsidR="00917C44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s y/o policiales </w:t>
            </w:r>
            <w:r w:rsidR="00B53C9A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de Bolivia</w:t>
            </w: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. </w:t>
            </w:r>
            <w:r w:rsidR="0092660A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  <w:r w:rsidR="0092660A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>(NO NECESITAN MENORES DE 14</w:t>
            </w:r>
            <w:r w:rsidR="007920E8" w:rsidRPr="00DB229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es-BO" w:eastAsia="es-BO"/>
              </w:rPr>
              <w:t xml:space="preserve"> AÑOS)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B53C9A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Antecedente Policial, se puede sacar en el Comando de la Policía boliviana en San Matías o San Ignacio</w:t>
            </w:r>
          </w:p>
        </w:tc>
      </w:tr>
      <w:tr w:rsidR="00C839BA" w:rsidRPr="00DB229A" w:rsidTr="0052472C">
        <w:trPr>
          <w:trHeight w:val="402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24016" w:rsidP="00832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BO"/>
              </w:rPr>
              <w:t>7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. Pago de </w:t>
            </w:r>
            <w:r w:rsidR="00C37473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tas</w:t>
            </w:r>
            <w:r w:rsidR="00832EFE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as, conforme a la </w:t>
            </w:r>
            <w:r w:rsidR="00EC66FF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Dirección</w:t>
            </w:r>
            <w:r w:rsidR="00832EFE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General de </w:t>
            </w:r>
            <w:r w:rsidR="00EC66FF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Migración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 </w:t>
            </w:r>
          </w:p>
        </w:tc>
      </w:tr>
      <w:tr w:rsidR="00C839BA" w:rsidRPr="00DB229A" w:rsidTr="0052472C">
        <w:trPr>
          <w:trHeight w:val="402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·         </w:t>
            </w:r>
            <w:r w:rsidR="00076C2D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TASA DEL TRAMITE</w:t>
            </w:r>
            <w:r w:rsidR="00010A7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450 </w:t>
            </w:r>
            <w:proofErr w:type="spellStart"/>
            <w:r w:rsidR="00010A7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UFVs</w:t>
            </w:r>
            <w:proofErr w:type="spellEnd"/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F6" w:rsidRPr="00DB229A" w:rsidRDefault="00EC66FF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Bs.</w:t>
            </w:r>
            <w:r w:rsidR="00010A7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936 (</w:t>
            </w:r>
            <w:proofErr w:type="spellStart"/>
            <w:r w:rsidR="00010A7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aprox</w:t>
            </w:r>
            <w:proofErr w:type="spellEnd"/>
            <w:r w:rsidR="00010A7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)</w:t>
            </w:r>
          </w:p>
        </w:tc>
      </w:tr>
      <w:tr w:rsidR="00C839BA" w:rsidRPr="00DB229A" w:rsidTr="0052472C">
        <w:trPr>
          <w:trHeight w:val="402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·         TASA DE </w:t>
            </w:r>
            <w:r w:rsidR="00DB2DEF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EMISIÓN</w:t>
            </w: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 xml:space="preserve"> DE TARJETA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F6" w:rsidRPr="00DB229A" w:rsidRDefault="00AE4D9F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Bs.450</w:t>
            </w:r>
          </w:p>
        </w:tc>
      </w:tr>
      <w:tr w:rsidR="00C839BA" w:rsidRPr="00DB229A" w:rsidTr="0052472C">
        <w:trPr>
          <w:trHeight w:val="402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24016" w:rsidP="009F5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8</w:t>
            </w:r>
            <w:r w:rsidR="009F55F6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. Dos fotografías a color recie</w:t>
            </w:r>
            <w:r w:rsidR="00F94CCD"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ntes, tamaño 4x4 con fondo blanco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F6" w:rsidRPr="00DB229A" w:rsidRDefault="009F55F6" w:rsidP="009F5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</w:pPr>
            <w:r w:rsidRPr="00DB229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s-BO" w:eastAsia="es-BO"/>
              </w:rPr>
              <w:t>Tener para el día del tramite</w:t>
            </w:r>
          </w:p>
        </w:tc>
      </w:tr>
    </w:tbl>
    <w:p w:rsidR="00F94CCD" w:rsidRPr="0052472C" w:rsidRDefault="00F94CCD" w:rsidP="00EC66FF">
      <w:pPr>
        <w:pStyle w:val="Prrafodelista"/>
        <w:spacing w:after="120" w:line="240" w:lineRule="auto"/>
        <w:jc w:val="center"/>
        <w:rPr>
          <w:rFonts w:ascii="Arial" w:hAnsi="Arial" w:cs="Arial"/>
          <w:b/>
          <w:color w:val="auto"/>
          <w:szCs w:val="32"/>
          <w:lang w:val="es-BO"/>
        </w:rPr>
      </w:pPr>
    </w:p>
    <w:p w:rsidR="0057328B" w:rsidRPr="00151D78" w:rsidRDefault="0057328B" w:rsidP="00917C44">
      <w:pPr>
        <w:pStyle w:val="Prrafodelista"/>
        <w:spacing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es-BO"/>
        </w:rPr>
      </w:pPr>
      <w:bookmarkStart w:id="0" w:name="_GoBack"/>
      <w:bookmarkEnd w:id="0"/>
    </w:p>
    <w:sectPr w:rsidR="0057328B" w:rsidRPr="00151D78" w:rsidSect="007055E5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FE9"/>
    <w:multiLevelType w:val="hybridMultilevel"/>
    <w:tmpl w:val="C41C2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549"/>
    <w:multiLevelType w:val="hybridMultilevel"/>
    <w:tmpl w:val="36801D0E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CBE118D"/>
    <w:multiLevelType w:val="hybridMultilevel"/>
    <w:tmpl w:val="2624A8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A7F18"/>
    <w:multiLevelType w:val="multilevel"/>
    <w:tmpl w:val="3A8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E4036"/>
    <w:multiLevelType w:val="hybridMultilevel"/>
    <w:tmpl w:val="32460880"/>
    <w:lvl w:ilvl="0" w:tplc="400A000F">
      <w:start w:val="1"/>
      <w:numFmt w:val="decimal"/>
      <w:lvlText w:val="%1.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4E41EA"/>
    <w:multiLevelType w:val="hybridMultilevel"/>
    <w:tmpl w:val="0972B18E"/>
    <w:lvl w:ilvl="0" w:tplc="34D0582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3A7373"/>
    <w:multiLevelType w:val="hybridMultilevel"/>
    <w:tmpl w:val="894E2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4DF"/>
    <w:multiLevelType w:val="hybridMultilevel"/>
    <w:tmpl w:val="967EE7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6889"/>
    <w:multiLevelType w:val="hybridMultilevel"/>
    <w:tmpl w:val="470AC21C"/>
    <w:lvl w:ilvl="0" w:tplc="400A000F">
      <w:start w:val="1"/>
      <w:numFmt w:val="decimal"/>
      <w:lvlText w:val="%1."/>
      <w:lvlJc w:val="left"/>
      <w:pPr>
        <w:ind w:left="2850" w:hanging="360"/>
      </w:pPr>
    </w:lvl>
    <w:lvl w:ilvl="1" w:tplc="400A0019" w:tentative="1">
      <w:start w:val="1"/>
      <w:numFmt w:val="lowerLetter"/>
      <w:lvlText w:val="%2."/>
      <w:lvlJc w:val="left"/>
      <w:pPr>
        <w:ind w:left="3570" w:hanging="360"/>
      </w:pPr>
    </w:lvl>
    <w:lvl w:ilvl="2" w:tplc="400A001B" w:tentative="1">
      <w:start w:val="1"/>
      <w:numFmt w:val="lowerRoman"/>
      <w:lvlText w:val="%3."/>
      <w:lvlJc w:val="right"/>
      <w:pPr>
        <w:ind w:left="4290" w:hanging="180"/>
      </w:pPr>
    </w:lvl>
    <w:lvl w:ilvl="3" w:tplc="400A000F" w:tentative="1">
      <w:start w:val="1"/>
      <w:numFmt w:val="decimal"/>
      <w:lvlText w:val="%4."/>
      <w:lvlJc w:val="left"/>
      <w:pPr>
        <w:ind w:left="5010" w:hanging="360"/>
      </w:pPr>
    </w:lvl>
    <w:lvl w:ilvl="4" w:tplc="400A0019" w:tentative="1">
      <w:start w:val="1"/>
      <w:numFmt w:val="lowerLetter"/>
      <w:lvlText w:val="%5."/>
      <w:lvlJc w:val="left"/>
      <w:pPr>
        <w:ind w:left="5730" w:hanging="360"/>
      </w:pPr>
    </w:lvl>
    <w:lvl w:ilvl="5" w:tplc="400A001B" w:tentative="1">
      <w:start w:val="1"/>
      <w:numFmt w:val="lowerRoman"/>
      <w:lvlText w:val="%6."/>
      <w:lvlJc w:val="right"/>
      <w:pPr>
        <w:ind w:left="6450" w:hanging="180"/>
      </w:pPr>
    </w:lvl>
    <w:lvl w:ilvl="6" w:tplc="400A000F" w:tentative="1">
      <w:start w:val="1"/>
      <w:numFmt w:val="decimal"/>
      <w:lvlText w:val="%7."/>
      <w:lvlJc w:val="left"/>
      <w:pPr>
        <w:ind w:left="7170" w:hanging="360"/>
      </w:pPr>
    </w:lvl>
    <w:lvl w:ilvl="7" w:tplc="400A0019" w:tentative="1">
      <w:start w:val="1"/>
      <w:numFmt w:val="lowerLetter"/>
      <w:lvlText w:val="%8."/>
      <w:lvlJc w:val="left"/>
      <w:pPr>
        <w:ind w:left="7890" w:hanging="360"/>
      </w:pPr>
    </w:lvl>
    <w:lvl w:ilvl="8" w:tplc="40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49E06975"/>
    <w:multiLevelType w:val="hybridMultilevel"/>
    <w:tmpl w:val="195C30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F05089"/>
    <w:multiLevelType w:val="hybridMultilevel"/>
    <w:tmpl w:val="9B9ACA82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67CB6"/>
    <w:multiLevelType w:val="hybridMultilevel"/>
    <w:tmpl w:val="34808028"/>
    <w:lvl w:ilvl="0" w:tplc="400A000F">
      <w:start w:val="1"/>
      <w:numFmt w:val="decimal"/>
      <w:lvlText w:val="%1."/>
      <w:lvlJc w:val="left"/>
      <w:pPr>
        <w:ind w:left="2850" w:hanging="360"/>
      </w:pPr>
    </w:lvl>
    <w:lvl w:ilvl="1" w:tplc="400A0019" w:tentative="1">
      <w:start w:val="1"/>
      <w:numFmt w:val="lowerLetter"/>
      <w:lvlText w:val="%2."/>
      <w:lvlJc w:val="left"/>
      <w:pPr>
        <w:ind w:left="3570" w:hanging="360"/>
      </w:pPr>
    </w:lvl>
    <w:lvl w:ilvl="2" w:tplc="400A001B" w:tentative="1">
      <w:start w:val="1"/>
      <w:numFmt w:val="lowerRoman"/>
      <w:lvlText w:val="%3."/>
      <w:lvlJc w:val="right"/>
      <w:pPr>
        <w:ind w:left="4290" w:hanging="180"/>
      </w:pPr>
    </w:lvl>
    <w:lvl w:ilvl="3" w:tplc="400A000F" w:tentative="1">
      <w:start w:val="1"/>
      <w:numFmt w:val="decimal"/>
      <w:lvlText w:val="%4."/>
      <w:lvlJc w:val="left"/>
      <w:pPr>
        <w:ind w:left="5010" w:hanging="360"/>
      </w:pPr>
    </w:lvl>
    <w:lvl w:ilvl="4" w:tplc="400A0019" w:tentative="1">
      <w:start w:val="1"/>
      <w:numFmt w:val="lowerLetter"/>
      <w:lvlText w:val="%5."/>
      <w:lvlJc w:val="left"/>
      <w:pPr>
        <w:ind w:left="5730" w:hanging="360"/>
      </w:pPr>
    </w:lvl>
    <w:lvl w:ilvl="5" w:tplc="400A001B" w:tentative="1">
      <w:start w:val="1"/>
      <w:numFmt w:val="lowerRoman"/>
      <w:lvlText w:val="%6."/>
      <w:lvlJc w:val="right"/>
      <w:pPr>
        <w:ind w:left="6450" w:hanging="180"/>
      </w:pPr>
    </w:lvl>
    <w:lvl w:ilvl="6" w:tplc="400A000F" w:tentative="1">
      <w:start w:val="1"/>
      <w:numFmt w:val="decimal"/>
      <w:lvlText w:val="%7."/>
      <w:lvlJc w:val="left"/>
      <w:pPr>
        <w:ind w:left="7170" w:hanging="360"/>
      </w:pPr>
    </w:lvl>
    <w:lvl w:ilvl="7" w:tplc="400A0019" w:tentative="1">
      <w:start w:val="1"/>
      <w:numFmt w:val="lowerLetter"/>
      <w:lvlText w:val="%8."/>
      <w:lvlJc w:val="left"/>
      <w:pPr>
        <w:ind w:left="7890" w:hanging="360"/>
      </w:pPr>
    </w:lvl>
    <w:lvl w:ilvl="8" w:tplc="40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61C04325"/>
    <w:multiLevelType w:val="hybridMultilevel"/>
    <w:tmpl w:val="93BACEF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D"/>
    <w:rsid w:val="00010A75"/>
    <w:rsid w:val="000221B0"/>
    <w:rsid w:val="00026766"/>
    <w:rsid w:val="00076C2D"/>
    <w:rsid w:val="00086630"/>
    <w:rsid w:val="000F5E98"/>
    <w:rsid w:val="00100386"/>
    <w:rsid w:val="001018E7"/>
    <w:rsid w:val="001308E1"/>
    <w:rsid w:val="00140B4B"/>
    <w:rsid w:val="00147B1A"/>
    <w:rsid w:val="00151D78"/>
    <w:rsid w:val="00166F14"/>
    <w:rsid w:val="001A76B7"/>
    <w:rsid w:val="001C357A"/>
    <w:rsid w:val="00207C3D"/>
    <w:rsid w:val="00223EA4"/>
    <w:rsid w:val="00272C6C"/>
    <w:rsid w:val="002813AC"/>
    <w:rsid w:val="002D1A7A"/>
    <w:rsid w:val="002D5DC0"/>
    <w:rsid w:val="002E1F66"/>
    <w:rsid w:val="00310C15"/>
    <w:rsid w:val="003375E4"/>
    <w:rsid w:val="00356805"/>
    <w:rsid w:val="00372750"/>
    <w:rsid w:val="00391AAE"/>
    <w:rsid w:val="003A5BBA"/>
    <w:rsid w:val="003D1600"/>
    <w:rsid w:val="0048316C"/>
    <w:rsid w:val="00490C02"/>
    <w:rsid w:val="004B1057"/>
    <w:rsid w:val="004B4D18"/>
    <w:rsid w:val="004C6483"/>
    <w:rsid w:val="004E466D"/>
    <w:rsid w:val="005119FE"/>
    <w:rsid w:val="00517336"/>
    <w:rsid w:val="00522D44"/>
    <w:rsid w:val="0052472C"/>
    <w:rsid w:val="0057328B"/>
    <w:rsid w:val="005D0148"/>
    <w:rsid w:val="00601644"/>
    <w:rsid w:val="00682191"/>
    <w:rsid w:val="006D09ED"/>
    <w:rsid w:val="007055E5"/>
    <w:rsid w:val="00782B2D"/>
    <w:rsid w:val="007920E8"/>
    <w:rsid w:val="007A2E7D"/>
    <w:rsid w:val="007C02BB"/>
    <w:rsid w:val="007D7CC2"/>
    <w:rsid w:val="00832EFE"/>
    <w:rsid w:val="008361C2"/>
    <w:rsid w:val="008500EB"/>
    <w:rsid w:val="008F0EC9"/>
    <w:rsid w:val="008F6E9C"/>
    <w:rsid w:val="0091211D"/>
    <w:rsid w:val="00917C44"/>
    <w:rsid w:val="00924016"/>
    <w:rsid w:val="0092660A"/>
    <w:rsid w:val="00947778"/>
    <w:rsid w:val="009605F0"/>
    <w:rsid w:val="009F55F6"/>
    <w:rsid w:val="00A51F80"/>
    <w:rsid w:val="00A70479"/>
    <w:rsid w:val="00AD339D"/>
    <w:rsid w:val="00AE4D9F"/>
    <w:rsid w:val="00B16892"/>
    <w:rsid w:val="00B53C9A"/>
    <w:rsid w:val="00B93473"/>
    <w:rsid w:val="00BA0DDB"/>
    <w:rsid w:val="00BC01CD"/>
    <w:rsid w:val="00BE62C0"/>
    <w:rsid w:val="00C1182D"/>
    <w:rsid w:val="00C37473"/>
    <w:rsid w:val="00C647E3"/>
    <w:rsid w:val="00C7351F"/>
    <w:rsid w:val="00C839BA"/>
    <w:rsid w:val="00CB556C"/>
    <w:rsid w:val="00CC4541"/>
    <w:rsid w:val="00CF3AC5"/>
    <w:rsid w:val="00D106D8"/>
    <w:rsid w:val="00D3683D"/>
    <w:rsid w:val="00D61948"/>
    <w:rsid w:val="00D67402"/>
    <w:rsid w:val="00D72F96"/>
    <w:rsid w:val="00D96878"/>
    <w:rsid w:val="00DA136F"/>
    <w:rsid w:val="00DB229A"/>
    <w:rsid w:val="00DB2DEF"/>
    <w:rsid w:val="00DE3025"/>
    <w:rsid w:val="00DF0258"/>
    <w:rsid w:val="00E97558"/>
    <w:rsid w:val="00EB544E"/>
    <w:rsid w:val="00EC66FF"/>
    <w:rsid w:val="00F25CFB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C6FD-FDF6-479B-A24E-EB122428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CD"/>
    <w:pPr>
      <w:spacing w:after="200" w:line="288" w:lineRule="auto"/>
    </w:pPr>
    <w:rPr>
      <w:color w:val="50637D" w:themeColor="text2" w:themeTint="E6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C01C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C01CD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es-ES"/>
    </w:rPr>
  </w:style>
  <w:style w:type="table" w:customStyle="1" w:styleId="Diseodetabla">
    <w:name w:val="Diseño de tabla"/>
    <w:basedOn w:val="Tablanormal"/>
    <w:uiPriority w:val="99"/>
    <w:rsid w:val="00BC01CD"/>
    <w:pPr>
      <w:spacing w:after="200" w:line="288" w:lineRule="auto"/>
    </w:pPr>
    <w:rPr>
      <w:color w:val="50637D" w:themeColor="text2" w:themeTint="E6"/>
      <w:sz w:val="20"/>
      <w:szCs w:val="20"/>
      <w:lang w:eastAsia="es-ES"/>
    </w:rPr>
    <w:tblPr>
      <w:tblCellMar>
        <w:left w:w="0" w:type="dxa"/>
        <w:right w:w="0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BC01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80"/>
    <w:rPr>
      <w:rFonts w:ascii="Segoe UI" w:hAnsi="Segoe UI" w:cs="Segoe UI"/>
      <w:color w:val="50637D" w:themeColor="text2" w:themeTint="E6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25C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6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2D1A7A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es-BO" w:eastAsia="es-BO"/>
    </w:rPr>
  </w:style>
  <w:style w:type="character" w:customStyle="1" w:styleId="PuestoCar">
    <w:name w:val="Puesto Car"/>
    <w:basedOn w:val="Fuentedeprrafopredeter"/>
    <w:link w:val="Puesto"/>
    <w:uiPriority w:val="10"/>
    <w:rsid w:val="002D1A7A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es-BO" w:eastAsia="es-BO"/>
    </w:rPr>
  </w:style>
  <w:style w:type="character" w:customStyle="1" w:styleId="hps">
    <w:name w:val="hps"/>
    <w:basedOn w:val="Fuentedeprrafopredeter"/>
    <w:rsid w:val="002D1A7A"/>
  </w:style>
  <w:style w:type="character" w:customStyle="1" w:styleId="shorttext">
    <w:name w:val="short_text"/>
    <w:basedOn w:val="Fuentedeprrafopredeter"/>
    <w:rsid w:val="002D1A7A"/>
  </w:style>
  <w:style w:type="table" w:styleId="Tablanormal1">
    <w:name w:val="Plain Table 1"/>
    <w:basedOn w:val="Tablanormal"/>
    <w:uiPriority w:val="41"/>
    <w:rsid w:val="00C839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257E-72F7-42AF-9B3F-B228B668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Jorge</cp:lastModifiedBy>
  <cp:revision>2</cp:revision>
  <cp:lastPrinted>2015-10-19T11:47:00Z</cp:lastPrinted>
  <dcterms:created xsi:type="dcterms:W3CDTF">2015-10-19T18:04:00Z</dcterms:created>
  <dcterms:modified xsi:type="dcterms:W3CDTF">2015-10-19T18:04:00Z</dcterms:modified>
</cp:coreProperties>
</file>